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EE3F" w14:textId="77777777" w:rsidR="00B47F71" w:rsidRPr="00B47F71" w:rsidRDefault="00B47F71" w:rsidP="00B47F71">
      <w:pPr>
        <w:spacing w:line="259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B47F71">
        <w:rPr>
          <w:rFonts w:ascii="Aptos" w:eastAsia="Aptos" w:hAnsi="Aptos" w:cs="Times New Roman"/>
          <w:b/>
          <w:bCs/>
          <w:sz w:val="22"/>
          <w:szCs w:val="22"/>
        </w:rPr>
        <w:t xml:space="preserve">Pelastustoiminnan valmiuden turvaaminen hybridiuhissa: </w:t>
      </w:r>
      <w:r w:rsidRPr="00B47F71">
        <w:rPr>
          <w:rFonts w:ascii="Aptos" w:eastAsia="Aptos" w:hAnsi="Aptos" w:cs="Times New Roman"/>
          <w:sz w:val="22"/>
          <w:szCs w:val="22"/>
        </w:rPr>
        <w:t xml:space="preserve">Näiden kymmenen kysymyksen tavoite on ohjata itsearviointia, jossa pelastuslaitoksenne itse arvioi hybridiuhkiin varautumisensa tasoa ja toimii pohjana laitosten väliselle yhteiskehittävälle vertaisarvioinnille. </w:t>
      </w:r>
      <w:r w:rsidR="00FE7E8A">
        <w:rPr>
          <w:rFonts w:ascii="Aptos" w:eastAsia="Aptos" w:hAnsi="Aptos" w:cs="Times New Roman"/>
          <w:sz w:val="22"/>
          <w:szCs w:val="22"/>
        </w:rPr>
        <w:t>Itsearvioin</w:t>
      </w:r>
      <w:r w:rsidR="00CE5E28">
        <w:rPr>
          <w:rFonts w:ascii="Aptos" w:eastAsia="Aptos" w:hAnsi="Aptos" w:cs="Times New Roman"/>
          <w:sz w:val="22"/>
          <w:szCs w:val="22"/>
        </w:rPr>
        <w:t>tipohjan</w:t>
      </w:r>
      <w:r w:rsidR="00FE7E8A">
        <w:rPr>
          <w:rFonts w:ascii="Aptos" w:eastAsia="Aptos" w:hAnsi="Aptos" w:cs="Times New Roman"/>
          <w:sz w:val="22"/>
          <w:szCs w:val="22"/>
        </w:rPr>
        <w:t xml:space="preserve"> v</w:t>
      </w:r>
      <w:r w:rsidR="00B92D35">
        <w:rPr>
          <w:rFonts w:ascii="Aptos" w:eastAsia="Aptos" w:hAnsi="Aptos" w:cs="Times New Roman"/>
          <w:sz w:val="22"/>
          <w:szCs w:val="22"/>
        </w:rPr>
        <w:t>ersio 31102025</w:t>
      </w:r>
      <w:r w:rsidR="0002784B">
        <w:rPr>
          <w:rFonts w:ascii="Aptos" w:eastAsia="Aptos" w:hAnsi="Aptos" w:cs="Times New Roman"/>
          <w:sz w:val="22"/>
          <w:szCs w:val="22"/>
        </w:rPr>
        <w:t>.</w:t>
      </w:r>
      <w:r w:rsidRPr="00B47F71">
        <w:rPr>
          <w:rFonts w:ascii="Aptos" w:eastAsia="Aptos" w:hAnsi="Aptos" w:cs="Times New Roman"/>
          <w:sz w:val="22"/>
          <w:szCs w:val="22"/>
        </w:rPr>
        <w:br/>
      </w:r>
      <w:r w:rsidRPr="00B47F71">
        <w:rPr>
          <w:rFonts w:ascii="Aptos" w:eastAsia="Aptos" w:hAnsi="Aptos" w:cs="Times New Roman"/>
          <w:b/>
          <w:bCs/>
          <w:sz w:val="22"/>
          <w:szCs w:val="22"/>
        </w:rPr>
        <w:t xml:space="preserve">Arviointi pvm: </w:t>
      </w:r>
      <w:sdt>
        <w:sdtPr>
          <w:rPr>
            <w:rFonts w:ascii="Aptos" w:eastAsia="Aptos" w:hAnsi="Aptos" w:cs="Times New Roman"/>
            <w:b/>
            <w:bCs/>
            <w:sz w:val="22"/>
            <w:szCs w:val="22"/>
          </w:rPr>
          <w:id w:val="1200743841"/>
          <w:placeholder>
            <w:docPart w:val="90459C1463D64CE4AC6EBA477EBAEBD0"/>
          </w:placeholder>
          <w:showingPlcHdr/>
          <w:date w:fullDate="2025-10-03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tai valitse päivämäärä napsauttamalla tätä.</w:t>
          </w:r>
        </w:sdtContent>
      </w:sdt>
    </w:p>
    <w:tbl>
      <w:tblPr>
        <w:tblStyle w:val="TaulukkoRuudukko"/>
        <w:tblW w:w="14676" w:type="dxa"/>
        <w:tblLayout w:type="fixed"/>
        <w:tblLook w:val="04A0" w:firstRow="1" w:lastRow="0" w:firstColumn="1" w:lastColumn="0" w:noHBand="0" w:noVBand="1"/>
      </w:tblPr>
      <w:tblGrid>
        <w:gridCol w:w="455"/>
        <w:gridCol w:w="4283"/>
        <w:gridCol w:w="1211"/>
        <w:gridCol w:w="992"/>
        <w:gridCol w:w="1134"/>
        <w:gridCol w:w="992"/>
        <w:gridCol w:w="1276"/>
        <w:gridCol w:w="4333"/>
      </w:tblGrid>
      <w:tr w:rsidR="00B47F71" w:rsidRPr="00B47F71" w14:paraId="00020A48" w14:textId="77777777" w:rsidTr="00B47F71">
        <w:trPr>
          <w:trHeight w:val="254"/>
        </w:trPr>
        <w:tc>
          <w:tcPr>
            <w:tcW w:w="455" w:type="dxa"/>
            <w:vMerge w:val="restart"/>
            <w:shd w:val="clear" w:color="auto" w:fill="D9F2D0"/>
          </w:tcPr>
          <w:p w14:paraId="0CADA754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4283" w:type="dxa"/>
            <w:vMerge w:val="restart"/>
            <w:shd w:val="clear" w:color="auto" w:fill="D9F2D0"/>
          </w:tcPr>
          <w:p w14:paraId="7CF8FD15" w14:textId="77777777" w:rsidR="00B47F71" w:rsidRPr="00B47F71" w:rsidRDefault="00B47F71" w:rsidP="00B47F71">
            <w:pPr>
              <w:rPr>
                <w:rFonts w:ascii="Aptos" w:eastAsia="Aptos" w:hAnsi="Aptos" w:cs="Times New Roman"/>
                <w:b/>
                <w:bCs/>
              </w:rPr>
            </w:pPr>
            <w:r w:rsidRPr="00B47F71">
              <w:rPr>
                <w:rFonts w:ascii="Aptos" w:eastAsia="Aptos" w:hAnsi="Aptos" w:cs="Times New Roman"/>
                <w:b/>
                <w:bCs/>
              </w:rPr>
              <w:t>Arvioinnin kohde</w:t>
            </w:r>
          </w:p>
        </w:tc>
        <w:tc>
          <w:tcPr>
            <w:tcW w:w="5605" w:type="dxa"/>
            <w:gridSpan w:val="5"/>
            <w:shd w:val="clear" w:color="auto" w:fill="D9F2D0"/>
          </w:tcPr>
          <w:p w14:paraId="7711F7FA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B47F71">
              <w:rPr>
                <w:rFonts w:ascii="Aptos" w:eastAsia="Aptos" w:hAnsi="Aptos" w:cs="Times New Roman"/>
                <w:b/>
                <w:bCs/>
              </w:rPr>
              <w:t>Arvio nykytilasta</w:t>
            </w:r>
          </w:p>
        </w:tc>
        <w:tc>
          <w:tcPr>
            <w:tcW w:w="4333" w:type="dxa"/>
            <w:vMerge w:val="restart"/>
            <w:shd w:val="clear" w:color="auto" w:fill="D9F2D0"/>
          </w:tcPr>
          <w:p w14:paraId="07631AA6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B47F71">
              <w:rPr>
                <w:rFonts w:ascii="Aptos" w:eastAsia="Aptos" w:hAnsi="Aptos" w:cs="Times New Roman"/>
                <w:b/>
                <w:bCs/>
              </w:rPr>
              <w:t>Havaintoja / tarvittavia toimenpiteitä</w:t>
            </w:r>
          </w:p>
        </w:tc>
      </w:tr>
      <w:tr w:rsidR="00B47F71" w:rsidRPr="00B47F71" w14:paraId="1518DACC" w14:textId="77777777" w:rsidTr="00B47F71">
        <w:trPr>
          <w:trHeight w:val="530"/>
        </w:trPr>
        <w:tc>
          <w:tcPr>
            <w:tcW w:w="455" w:type="dxa"/>
            <w:vMerge/>
            <w:shd w:val="clear" w:color="auto" w:fill="D9F2D0"/>
          </w:tcPr>
          <w:p w14:paraId="69511391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4283" w:type="dxa"/>
            <w:vMerge/>
            <w:shd w:val="clear" w:color="auto" w:fill="D9F2D0"/>
          </w:tcPr>
          <w:p w14:paraId="66689058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211" w:type="dxa"/>
            <w:shd w:val="clear" w:color="auto" w:fill="00B050"/>
          </w:tcPr>
          <w:p w14:paraId="54767288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5</w:t>
            </w:r>
          </w:p>
          <w:p w14:paraId="5F14C131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Kunnossa</w:t>
            </w:r>
          </w:p>
          <w:p w14:paraId="3A446352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6CA3178E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4</w:t>
            </w:r>
          </w:p>
          <w:p w14:paraId="47CB8976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Seuraa</w:t>
            </w:r>
          </w:p>
        </w:tc>
        <w:tc>
          <w:tcPr>
            <w:tcW w:w="1134" w:type="dxa"/>
            <w:shd w:val="clear" w:color="auto" w:fill="FFFF00"/>
          </w:tcPr>
          <w:p w14:paraId="66655CD7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3</w:t>
            </w:r>
          </w:p>
          <w:p w14:paraId="59A7904D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  <w:highlight w:val="yellow"/>
              </w:rPr>
              <w:t>Vastuut</w:t>
            </w: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FFC000"/>
          </w:tcPr>
          <w:p w14:paraId="0C57BEE8" w14:textId="77777777" w:rsidR="00B47F71" w:rsidRPr="00B47F71" w:rsidRDefault="00B47F71" w:rsidP="00B47F71">
            <w:pPr>
              <w:shd w:val="clear" w:color="auto" w:fill="FFC000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2</w:t>
            </w:r>
          </w:p>
          <w:p w14:paraId="1D437119" w14:textId="77777777" w:rsidR="00B47F71" w:rsidRPr="00B47F71" w:rsidRDefault="00B47F71" w:rsidP="00B47F71">
            <w:pPr>
              <w:shd w:val="clear" w:color="auto" w:fill="FFC000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  <w:shd w:val="clear" w:color="auto" w:fill="FFC000"/>
              </w:rPr>
              <w:t>Priorisoi</w:t>
            </w:r>
          </w:p>
        </w:tc>
        <w:tc>
          <w:tcPr>
            <w:tcW w:w="1276" w:type="dxa"/>
            <w:shd w:val="clear" w:color="auto" w:fill="FF0000"/>
          </w:tcPr>
          <w:p w14:paraId="3F568301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1</w:t>
            </w:r>
          </w:p>
          <w:p w14:paraId="74EC9CAB" w14:textId="77777777" w:rsidR="00B47F71" w:rsidRPr="00B47F71" w:rsidRDefault="00B47F71" w:rsidP="00B47F71">
            <w:pPr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  <w:r w:rsidRPr="00B47F71">
              <w:rPr>
                <w:rFonts w:ascii="Aptos" w:eastAsia="Aptos" w:hAnsi="Aptos" w:cs="Times New Roman"/>
                <w:sz w:val="20"/>
                <w:szCs w:val="20"/>
              </w:rPr>
              <w:t>Priorisoi välittömästi</w:t>
            </w:r>
          </w:p>
        </w:tc>
        <w:tc>
          <w:tcPr>
            <w:tcW w:w="4333" w:type="dxa"/>
            <w:vMerge/>
            <w:shd w:val="clear" w:color="auto" w:fill="D9F2D0"/>
          </w:tcPr>
          <w:p w14:paraId="34434E1F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</w:p>
        </w:tc>
      </w:tr>
      <w:tr w:rsidR="00B47F71" w:rsidRPr="00B47F71" w14:paraId="7434984D" w14:textId="77777777" w:rsidTr="00562C61">
        <w:trPr>
          <w:trHeight w:val="613"/>
        </w:trPr>
        <w:tc>
          <w:tcPr>
            <w:tcW w:w="455" w:type="dxa"/>
          </w:tcPr>
          <w:p w14:paraId="758E8E49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83" w:type="dxa"/>
          </w:tcPr>
          <w:p w14:paraId="78F57FFA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Valmiussuunnitelmat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Sisältyykö hybridiuhat valmiussuunnitelmiin?</w:t>
            </w:r>
          </w:p>
        </w:tc>
        <w:sdt>
          <w:sdtPr>
            <w:rPr>
              <w:rFonts w:ascii="Aptos" w:eastAsia="Aptos" w:hAnsi="Aptos" w:cs="Times New Roman"/>
            </w:rPr>
            <w:id w:val="-90189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7D3B8497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27237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F5A8EE9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86386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297CCE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19969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2A59D9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63405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69A7608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5EAED52A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216018616"/>
                <w:placeholder>
                  <w:docPart w:val="E755A97AE9A84A9DA6C32014F2757079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1BFA3F23" w14:textId="77777777" w:rsidTr="00562C61">
        <w:trPr>
          <w:trHeight w:val="783"/>
        </w:trPr>
        <w:tc>
          <w:tcPr>
            <w:tcW w:w="455" w:type="dxa"/>
          </w:tcPr>
          <w:p w14:paraId="20C3BF54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83" w:type="dxa"/>
          </w:tcPr>
          <w:p w14:paraId="108FCF03" w14:textId="77777777" w:rsidR="00B47F71" w:rsidRPr="00B47F71" w:rsidRDefault="00B47F71" w:rsidP="00B47F71">
            <w:pPr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Jatkuvuudenhallinta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Huomioivatko strategiat ja operatiiviset suunnitelmat, toiminnan jatkuvuuden, mahdollisten hybridiuhkien (fyysiset, kyber- ja disinformaatiouhat) aikana?</w:t>
            </w:r>
          </w:p>
        </w:tc>
        <w:sdt>
          <w:sdtPr>
            <w:rPr>
              <w:rFonts w:ascii="Aptos" w:eastAsia="Aptos" w:hAnsi="Aptos" w:cs="Times New Roman"/>
            </w:rPr>
            <w:id w:val="170212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7805633A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83444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1BCB0AB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1410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D248B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67240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43B8D77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38008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BAECC93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1BEADBAD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588766417"/>
                <w:placeholder>
                  <w:docPart w:val="D71A65C32DBC42A184B65E51C217AFD2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03E93F76" w14:textId="77777777" w:rsidTr="00562C61">
        <w:trPr>
          <w:trHeight w:val="613"/>
        </w:trPr>
        <w:tc>
          <w:tcPr>
            <w:tcW w:w="455" w:type="dxa"/>
          </w:tcPr>
          <w:p w14:paraId="6A54D989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83" w:type="dxa"/>
          </w:tcPr>
          <w:p w14:paraId="542A42F9" w14:textId="77777777" w:rsidR="00B47F71" w:rsidRPr="00B47F71" w:rsidRDefault="00B47F71" w:rsidP="00B47F71">
            <w:pPr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Riskien arviointi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Onko riskien arviointi kattavasti tehty huomioiden hybridiuhkien vaikutukset pelastustoimintaan?</w:t>
            </w:r>
          </w:p>
        </w:tc>
        <w:sdt>
          <w:sdtPr>
            <w:rPr>
              <w:rFonts w:ascii="Aptos" w:eastAsia="Aptos" w:hAnsi="Aptos" w:cs="Times New Roman"/>
            </w:rPr>
            <w:id w:val="136302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74581B0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39428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310D95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39300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6DDE4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76903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9F437C2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29198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90BE6A5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289C0143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1125394919"/>
                <w:placeholder>
                  <w:docPart w:val="F0F0E96FD5404D389A44838EEA933863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4A711934" w14:textId="77777777" w:rsidTr="00562C61">
        <w:trPr>
          <w:trHeight w:val="538"/>
        </w:trPr>
        <w:tc>
          <w:tcPr>
            <w:tcW w:w="455" w:type="dxa"/>
          </w:tcPr>
          <w:p w14:paraId="2634365C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83" w:type="dxa"/>
          </w:tcPr>
          <w:p w14:paraId="3C162C82" w14:textId="77777777" w:rsidR="00B47F71" w:rsidRPr="00B47F71" w:rsidRDefault="00B47F71" w:rsidP="00B47F71">
            <w:pPr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Tilannekuvan luominen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Millainen kyky on luoda ja jakaa ajantasaista tilannekuvaa hybridiuhista?</w:t>
            </w:r>
          </w:p>
        </w:tc>
        <w:sdt>
          <w:sdtPr>
            <w:rPr>
              <w:rFonts w:ascii="Aptos" w:eastAsia="Aptos" w:hAnsi="Aptos" w:cs="Times New Roman"/>
            </w:rPr>
            <w:id w:val="-14605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39B63CD6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29140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F48ADC5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93558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3F11BE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64231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898823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33907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DC72EF2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3D60ED01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649712390"/>
                <w:placeholder>
                  <w:docPart w:val="FE3AC07EDB4D41E1A855F0155D21E33A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399F4339" w14:textId="77777777" w:rsidTr="00562C61">
        <w:trPr>
          <w:trHeight w:val="626"/>
        </w:trPr>
        <w:tc>
          <w:tcPr>
            <w:tcW w:w="455" w:type="dxa"/>
          </w:tcPr>
          <w:p w14:paraId="6FE0B18F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283" w:type="dxa"/>
          </w:tcPr>
          <w:p w14:paraId="1A08BAB4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Resurssit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Ovatko resurssit ja välineet hybridiuhkien torjuntaan toimivat / riittävät?</w:t>
            </w:r>
          </w:p>
        </w:tc>
        <w:sdt>
          <w:sdtPr>
            <w:rPr>
              <w:rFonts w:ascii="Aptos" w:eastAsia="Aptos" w:hAnsi="Aptos" w:cs="Times New Roman"/>
            </w:rPr>
            <w:id w:val="150170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5BEF59B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91449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850AE06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4812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30E40A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34994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0A90E86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73368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09F220A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03E9C10A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1422910647"/>
                <w:placeholder>
                  <w:docPart w:val="CAAFBAE6A62144C5B917F11AF4B00AC3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51738CE1" w14:textId="77777777" w:rsidTr="00562C61">
        <w:trPr>
          <w:trHeight w:val="512"/>
        </w:trPr>
        <w:tc>
          <w:tcPr>
            <w:tcW w:w="455" w:type="dxa"/>
          </w:tcPr>
          <w:p w14:paraId="2DE2AA17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6</w:t>
            </w:r>
          </w:p>
        </w:tc>
        <w:tc>
          <w:tcPr>
            <w:tcW w:w="4283" w:type="dxa"/>
          </w:tcPr>
          <w:p w14:paraId="6BA3F9A9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Viestintä ja tiedottaminen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Huomioidaanko viestinnässä hybridiuhat?</w:t>
            </w:r>
          </w:p>
        </w:tc>
        <w:sdt>
          <w:sdtPr>
            <w:rPr>
              <w:rFonts w:ascii="Aptos" w:eastAsia="Aptos" w:hAnsi="Aptos" w:cs="Times New Roman"/>
            </w:rPr>
            <w:id w:val="65442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0CADC946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50284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20F4618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37171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F00BB05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28932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A13806A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7045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9324BEE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7997D92D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2084822242"/>
                <w:placeholder>
                  <w:docPart w:val="0CFE01149CC74A568C353C91E2288482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3247CDCF" w14:textId="77777777" w:rsidTr="00562C61">
        <w:trPr>
          <w:trHeight w:val="740"/>
        </w:trPr>
        <w:tc>
          <w:tcPr>
            <w:tcW w:w="455" w:type="dxa"/>
          </w:tcPr>
          <w:p w14:paraId="58F0858E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7</w:t>
            </w:r>
          </w:p>
        </w:tc>
        <w:tc>
          <w:tcPr>
            <w:tcW w:w="4283" w:type="dxa"/>
          </w:tcPr>
          <w:p w14:paraId="1E406F0E" w14:textId="77777777" w:rsidR="00B47F71" w:rsidRPr="00B47F71" w:rsidRDefault="00B47F71" w:rsidP="00B47F71">
            <w:pPr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Koulutus ja harjoitukset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: Järjestetäänkö koulutuksia ja harjoituksia säännöllisesti hybridiuhkien tunnistamiseen ja torjuntaan? </w:t>
            </w:r>
          </w:p>
        </w:tc>
        <w:sdt>
          <w:sdtPr>
            <w:rPr>
              <w:rFonts w:ascii="Aptos" w:eastAsia="Aptos" w:hAnsi="Aptos" w:cs="Times New Roman"/>
            </w:rPr>
            <w:id w:val="83765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28F13717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95645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8DB406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9635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E41869B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27680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2D5B915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9717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C2A2D1F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2911FDF1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222840726"/>
                <w:placeholder>
                  <w:docPart w:val="ED954CA8EAEC41E89C858CD99DEC843D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4D16B07F" w14:textId="77777777" w:rsidTr="00562C61">
        <w:trPr>
          <w:trHeight w:val="613"/>
        </w:trPr>
        <w:tc>
          <w:tcPr>
            <w:tcW w:w="455" w:type="dxa"/>
          </w:tcPr>
          <w:p w14:paraId="07AF4E14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8</w:t>
            </w:r>
          </w:p>
        </w:tc>
        <w:tc>
          <w:tcPr>
            <w:tcW w:w="4283" w:type="dxa"/>
          </w:tcPr>
          <w:p w14:paraId="6B52FA81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Yhteistyö: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Tunnetaanko kanavat ilmoituksille ja kahdensuuntaiselle yhteistyölle muiden pelastuslaitosten ja viranomaistoimijoiden kanssa?</w:t>
            </w:r>
          </w:p>
        </w:tc>
        <w:sdt>
          <w:sdtPr>
            <w:rPr>
              <w:rFonts w:ascii="Aptos" w:eastAsia="Aptos" w:hAnsi="Aptos" w:cs="Times New Roman"/>
            </w:rPr>
            <w:id w:val="-197613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69610B44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20095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AFA18D4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17452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9750C8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47710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3030BB6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97526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E4ECC2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375B8554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1852296657"/>
                <w:placeholder>
                  <w:docPart w:val="6F6FCBF2713F438A8AC29EFE512CB336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6705EF16" w14:textId="77777777" w:rsidTr="00562C61">
        <w:trPr>
          <w:trHeight w:val="585"/>
        </w:trPr>
        <w:tc>
          <w:tcPr>
            <w:tcW w:w="455" w:type="dxa"/>
          </w:tcPr>
          <w:p w14:paraId="7A7DCED3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9</w:t>
            </w:r>
          </w:p>
        </w:tc>
        <w:tc>
          <w:tcPr>
            <w:tcW w:w="4283" w:type="dxa"/>
          </w:tcPr>
          <w:p w14:paraId="47747AEC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>Tietoturvallisuus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: Tietoliikenne-, tietojärjestelmä-, tietoaineisto- ja käyttöturvallisuus</w:t>
            </w:r>
          </w:p>
        </w:tc>
        <w:sdt>
          <w:sdtPr>
            <w:rPr>
              <w:rFonts w:ascii="Aptos" w:eastAsia="Aptos" w:hAnsi="Aptos" w:cs="Times New Roman"/>
            </w:rPr>
            <w:id w:val="7548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5A9C9CC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8253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5367CF7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18644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664FC4D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33890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B2FF76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211065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A32232B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707C2E37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225385506"/>
                <w:placeholder>
                  <w:docPart w:val="CD3369EB06A84E3AB82B96ECED21AA64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  <w:tr w:rsidR="00B47F71" w:rsidRPr="00B47F71" w14:paraId="77A85000" w14:textId="77777777" w:rsidTr="00562C61">
        <w:trPr>
          <w:trHeight w:val="466"/>
        </w:trPr>
        <w:tc>
          <w:tcPr>
            <w:tcW w:w="455" w:type="dxa"/>
          </w:tcPr>
          <w:p w14:paraId="69B2099D" w14:textId="77777777" w:rsidR="00B47F71" w:rsidRPr="00B47F71" w:rsidRDefault="00B47F71" w:rsidP="00B47F71">
            <w:pPr>
              <w:rPr>
                <w:rFonts w:ascii="Aptos" w:eastAsia="Aptos" w:hAnsi="Aptos" w:cs="Times New Roman"/>
              </w:rPr>
            </w:pPr>
            <w:r w:rsidRPr="00B47F71">
              <w:rPr>
                <w:rFonts w:ascii="Aptos" w:eastAsia="Aptos" w:hAnsi="Aptos" w:cs="Times New Roman"/>
              </w:rPr>
              <w:t>10</w:t>
            </w:r>
          </w:p>
        </w:tc>
        <w:tc>
          <w:tcPr>
            <w:tcW w:w="4283" w:type="dxa"/>
          </w:tcPr>
          <w:p w14:paraId="6E27B814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b/>
                <w:bCs/>
                <w:sz w:val="18"/>
                <w:szCs w:val="18"/>
              </w:rPr>
              <w:t xml:space="preserve">Fyysinen turvallisuus: </w:t>
            </w:r>
            <w:r w:rsidRPr="00B47F71">
              <w:rPr>
                <w:rFonts w:ascii="Aptos" w:eastAsia="Aptos" w:hAnsi="Aptos" w:cs="Times New Roman"/>
                <w:sz w:val="18"/>
                <w:szCs w:val="18"/>
              </w:rPr>
              <w:t>Alueen turvallisuus, rakenteellinen turvallisuus, turvallisuustekniset järjestelmät</w:t>
            </w:r>
          </w:p>
        </w:tc>
        <w:sdt>
          <w:sdtPr>
            <w:rPr>
              <w:rFonts w:ascii="Aptos" w:eastAsia="Aptos" w:hAnsi="Aptos" w:cs="Times New Roman"/>
            </w:rPr>
            <w:id w:val="202489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</w:tcPr>
              <w:p w14:paraId="04CDD4A0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29844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762AD4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81838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9D7A1E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40011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762B321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eastAsia="Aptos" w:hAnsi="Aptos" w:cs="Times New Roman"/>
            </w:rPr>
            <w:id w:val="-174070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07ED7D9" w14:textId="77777777" w:rsidR="00B47F71" w:rsidRPr="00B47F71" w:rsidRDefault="00B47F71" w:rsidP="00B47F71">
                <w:pPr>
                  <w:jc w:val="center"/>
                  <w:rPr>
                    <w:rFonts w:ascii="Aptos" w:eastAsia="Aptos" w:hAnsi="Aptos" w:cs="Times New Roman"/>
                  </w:rPr>
                </w:pPr>
                <w:r w:rsidRPr="00B47F71">
                  <w:rPr>
                    <w:rFonts w:ascii="Aptos" w:eastAsia="Aptos" w:hAnsi="Aptos" w:cs="Times New Roman" w:hint="eastAsia"/>
                  </w:rPr>
                  <w:t>☐</w:t>
                </w:r>
              </w:p>
            </w:tc>
          </w:sdtContent>
        </w:sdt>
        <w:tc>
          <w:tcPr>
            <w:tcW w:w="4333" w:type="dxa"/>
          </w:tcPr>
          <w:p w14:paraId="2D2B7806" w14:textId="77777777" w:rsidR="00B47F71" w:rsidRPr="00B47F71" w:rsidRDefault="00B47F71" w:rsidP="00B47F71">
            <w:pPr>
              <w:rPr>
                <w:rFonts w:ascii="Aptos" w:eastAsia="Aptos" w:hAnsi="Aptos" w:cs="Times New Roman"/>
                <w:sz w:val="18"/>
                <w:szCs w:val="18"/>
              </w:rPr>
            </w:pPr>
            <w:r w:rsidRPr="00B47F71">
              <w:rPr>
                <w:rFonts w:ascii="Aptos" w:eastAsia="Aptos" w:hAnsi="Aptos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eastAsia="Aptos" w:hAnsi="Aptos" w:cs="Times New Roman"/>
                  <w:sz w:val="18"/>
                  <w:szCs w:val="18"/>
                </w:rPr>
                <w:id w:val="-898744108"/>
                <w:placeholder>
                  <w:docPart w:val="45F6D1D1DEA64A38AC4A4360AB0C0872"/>
                </w:placeholder>
                <w:showingPlcHdr/>
                <w:text w:multiLine="1"/>
              </w:sdtPr>
              <w:sdtEndPr/>
              <w:sdtContent>
                <w:r w:rsidRPr="00B47F71">
                  <w:rPr>
                    <w:rFonts w:ascii="Aptos" w:eastAsia="Aptos" w:hAnsi="Aptos" w:cs="Times New Roman"/>
                    <w:color w:val="666666"/>
                  </w:rPr>
                  <w:t>Kirjoita tähän</w:t>
                </w:r>
              </w:sdtContent>
            </w:sdt>
          </w:p>
        </w:tc>
      </w:tr>
    </w:tbl>
    <w:p w14:paraId="0F11F754" w14:textId="77777777" w:rsidR="00B47F71" w:rsidRDefault="00B47F71">
      <w:pPr>
        <w:rPr>
          <w:rFonts w:ascii="Aptos" w:eastAsia="Aptos" w:hAnsi="Aptos" w:cs="Times New Roman"/>
          <w:b/>
          <w:bCs/>
          <w:sz w:val="28"/>
          <w:szCs w:val="28"/>
        </w:rPr>
      </w:pPr>
    </w:p>
    <w:p w14:paraId="3F4A1793" w14:textId="77777777" w:rsidR="00B47F71" w:rsidRPr="00B47F71" w:rsidRDefault="00B47F71" w:rsidP="00B47F71">
      <w:pPr>
        <w:spacing w:line="259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B47F71">
        <w:rPr>
          <w:rFonts w:ascii="Aptos" w:eastAsia="Aptos" w:hAnsi="Aptos" w:cs="Times New Roman"/>
          <w:b/>
          <w:bCs/>
          <w:sz w:val="28"/>
          <w:szCs w:val="28"/>
        </w:rPr>
        <w:lastRenderedPageBreak/>
        <w:t>Itsearvion arviointiperusteet:</w:t>
      </w:r>
    </w:p>
    <w:p w14:paraId="187735E0" w14:textId="77777777" w:rsidR="00B47F71" w:rsidRPr="00B47F71" w:rsidRDefault="00B47F71" w:rsidP="00B47F71">
      <w:pPr>
        <w:spacing w:line="259" w:lineRule="auto"/>
        <w:rPr>
          <w:rFonts w:ascii="Aptos" w:eastAsia="Aptos" w:hAnsi="Aptos" w:cs="Times New Roman"/>
          <w:sz w:val="20"/>
          <w:szCs w:val="20"/>
        </w:rPr>
      </w:pPr>
      <w:r w:rsidRPr="00B47F71">
        <w:rPr>
          <w:rFonts w:ascii="Aptos" w:eastAsia="Aptos" w:hAnsi="Aptos" w:cs="Times New Roman"/>
          <w:sz w:val="20"/>
          <w:szCs w:val="20"/>
        </w:rPr>
        <w:t>Yleistetyt kriteerit arviointiperusteille:</w:t>
      </w:r>
    </w:p>
    <w:p w14:paraId="305A9330" w14:textId="77777777" w:rsidR="001251EE" w:rsidRDefault="00B47F71">
      <w:r w:rsidRPr="00B47F71">
        <w:rPr>
          <w:rFonts w:ascii="Aptos" w:eastAsia="Aptos" w:hAnsi="Aptos" w:cs="Times New Roman"/>
          <w:noProof/>
          <w:sz w:val="20"/>
          <w:szCs w:val="20"/>
        </w:rPr>
        <w:drawing>
          <wp:inline distT="0" distB="0" distL="0" distR="0" wp14:anchorId="527820C1" wp14:editId="658D6CEB">
            <wp:extent cx="7118647" cy="2956469"/>
            <wp:effectExtent l="0" t="0" r="6350" b="0"/>
            <wp:docPr id="713539357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39357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7261" cy="29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1EE" w:rsidSect="00B47F71">
      <w:head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B7F4" w14:textId="77777777" w:rsidR="00BD21F9" w:rsidRDefault="00BD21F9" w:rsidP="00B47F71">
      <w:pPr>
        <w:spacing w:after="0" w:line="240" w:lineRule="auto"/>
      </w:pPr>
      <w:r>
        <w:separator/>
      </w:r>
    </w:p>
  </w:endnote>
  <w:endnote w:type="continuationSeparator" w:id="0">
    <w:p w14:paraId="627E9FF8" w14:textId="77777777" w:rsidR="00BD21F9" w:rsidRDefault="00BD21F9" w:rsidP="00B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EC18" w14:textId="77777777" w:rsidR="00BD21F9" w:rsidRDefault="00BD21F9" w:rsidP="00B47F71">
      <w:pPr>
        <w:spacing w:after="0" w:line="240" w:lineRule="auto"/>
      </w:pPr>
      <w:r>
        <w:separator/>
      </w:r>
    </w:p>
  </w:footnote>
  <w:footnote w:type="continuationSeparator" w:id="0">
    <w:p w14:paraId="75CA1FFB" w14:textId="77777777" w:rsidR="00BD21F9" w:rsidRDefault="00BD21F9" w:rsidP="00B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82A8" w14:textId="77777777" w:rsidR="00B47F71" w:rsidRDefault="00B47F71">
    <w:pPr>
      <w:pStyle w:val="Yltunniste"/>
    </w:pPr>
    <w:r>
      <w:rPr>
        <w:noProof/>
      </w:rPr>
      <w:drawing>
        <wp:inline distT="0" distB="0" distL="0" distR="0" wp14:anchorId="393FB4A8" wp14:editId="48689BAE">
          <wp:extent cx="2832100" cy="423259"/>
          <wp:effectExtent l="0" t="0" r="6350" b="0"/>
          <wp:docPr id="266716652" name="Picture 1" descr="Kuva, joka sisältää kohteen teksti, Fontti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16652" name="Picture 1" descr="Kuva, joka sisältää kohteen teksti, Fontti, logo, graafinen suunnittelu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5285" cy="43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M1dr7x+bklKfNI310qZx16ZjhEB5ox0d7ZKhrZm+cwLZegmtShv9ByHAG/Wq1AHY8L60LcoloPtr97bXPkL+Eg==" w:salt="xzUTxRinaEd1Z6BW1617P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E1"/>
    <w:rsid w:val="0002784B"/>
    <w:rsid w:val="000D0189"/>
    <w:rsid w:val="001251EE"/>
    <w:rsid w:val="001B62CD"/>
    <w:rsid w:val="002A7399"/>
    <w:rsid w:val="00341F6B"/>
    <w:rsid w:val="00391BE1"/>
    <w:rsid w:val="005873AB"/>
    <w:rsid w:val="007178FA"/>
    <w:rsid w:val="007959A4"/>
    <w:rsid w:val="00852154"/>
    <w:rsid w:val="00B47F71"/>
    <w:rsid w:val="00B92D35"/>
    <w:rsid w:val="00BD21F9"/>
    <w:rsid w:val="00CE5E28"/>
    <w:rsid w:val="00D620F2"/>
    <w:rsid w:val="00D935F6"/>
    <w:rsid w:val="00E36CC0"/>
    <w:rsid w:val="00FB2C4E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AA13"/>
  <w15:chartTrackingRefBased/>
  <w15:docId w15:val="{2E67DE91-5D0F-44DC-BFFC-4726A55C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7F7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7F7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7F7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7F7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7F7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7F7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7F7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7F7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7F7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7F7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7F71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47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7F71"/>
  </w:style>
  <w:style w:type="paragraph" w:styleId="Alatunniste">
    <w:name w:val="footer"/>
    <w:basedOn w:val="Normaali"/>
    <w:link w:val="AlatunnisteChar"/>
    <w:uiPriority w:val="99"/>
    <w:unhideWhenUsed/>
    <w:rsid w:val="00B47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7F71"/>
  </w:style>
  <w:style w:type="table" w:styleId="TaulukkoRuudukko">
    <w:name w:val="Table Grid"/>
    <w:basedOn w:val="Normaalitaulukko"/>
    <w:uiPriority w:val="39"/>
    <w:rsid w:val="00B47F7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178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haGr&#246;hn\Suomen%20Palop&#228;&#228;llyst&#246;liitto%20R.Y\SPPL%20-%20General\2%20Asiantuntijatoiminta\24%20Omat%20hankkeet\2415%20Hybridiuhat\Ty&#246;skentelykansiot\Testausmallin%20esittelytilaisuus\Ladattavat%20materiaalit\PIKATESTI_31102025_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59C1463D64CE4AC6EBA477EBAEB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821290-E75B-43B9-A31E-7C2E4A9C3A34}"/>
      </w:docPartPr>
      <w:docPartBody>
        <w:p w:rsidR="00EF3DF2" w:rsidRDefault="00EF3DF2">
          <w:pPr>
            <w:pStyle w:val="90459C1463D64CE4AC6EBA477EBAEBD0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tai valitse päivämäärä napsauttamalla tätä.</w:t>
          </w:r>
        </w:p>
      </w:docPartBody>
    </w:docPart>
    <w:docPart>
      <w:docPartPr>
        <w:name w:val="E755A97AE9A84A9DA6C32014F27570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DBAADE-FDF3-48F1-8391-04DF41D9CEA0}"/>
      </w:docPartPr>
      <w:docPartBody>
        <w:p w:rsidR="00EF3DF2" w:rsidRDefault="00EF3DF2">
          <w:pPr>
            <w:pStyle w:val="E755A97AE9A84A9DA6C32014F2757079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D71A65C32DBC42A184B65E51C217AF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6413C2-D442-4F7F-B6FE-0C7B3A25CFDE}"/>
      </w:docPartPr>
      <w:docPartBody>
        <w:p w:rsidR="00EF3DF2" w:rsidRDefault="00EF3DF2">
          <w:pPr>
            <w:pStyle w:val="D71A65C32DBC42A184B65E51C217AFD2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F0F0E96FD5404D389A44838EEA9338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6DA5BF-2F37-40D7-A82E-B77B92B2D141}"/>
      </w:docPartPr>
      <w:docPartBody>
        <w:p w:rsidR="00EF3DF2" w:rsidRDefault="00EF3DF2">
          <w:pPr>
            <w:pStyle w:val="F0F0E96FD5404D389A44838EEA933863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FE3AC07EDB4D41E1A855F0155D21E3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E8D296-1A29-490F-9D12-1F6408EA9BD2}"/>
      </w:docPartPr>
      <w:docPartBody>
        <w:p w:rsidR="00EF3DF2" w:rsidRDefault="00EF3DF2">
          <w:pPr>
            <w:pStyle w:val="FE3AC07EDB4D41E1A855F0155D21E33A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CAAFBAE6A62144C5B917F11AF4B00A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9D3774-8579-414C-A39E-F881D5078730}"/>
      </w:docPartPr>
      <w:docPartBody>
        <w:p w:rsidR="00EF3DF2" w:rsidRDefault="00EF3DF2">
          <w:pPr>
            <w:pStyle w:val="CAAFBAE6A62144C5B917F11AF4B00AC3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0CFE01149CC74A568C353C91E22884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A0C051-6A31-44B5-BEE2-6626FED70007}"/>
      </w:docPartPr>
      <w:docPartBody>
        <w:p w:rsidR="00EF3DF2" w:rsidRDefault="00EF3DF2">
          <w:pPr>
            <w:pStyle w:val="0CFE01149CC74A568C353C91E2288482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ED954CA8EAEC41E89C858CD99DEC84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9D2B8-B11E-489C-960C-180310470477}"/>
      </w:docPartPr>
      <w:docPartBody>
        <w:p w:rsidR="00EF3DF2" w:rsidRDefault="00EF3DF2">
          <w:pPr>
            <w:pStyle w:val="ED954CA8EAEC41E89C858CD99DEC843D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6F6FCBF2713F438A8AC29EFE512CB3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96A1F4-C6EF-4106-A7E5-8856E73670E2}"/>
      </w:docPartPr>
      <w:docPartBody>
        <w:p w:rsidR="00EF3DF2" w:rsidRDefault="00EF3DF2">
          <w:pPr>
            <w:pStyle w:val="6F6FCBF2713F438A8AC29EFE512CB336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CD3369EB06A84E3AB82B96ECED21AA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498645-503C-4C69-8445-68A5007E352E}"/>
      </w:docPartPr>
      <w:docPartBody>
        <w:p w:rsidR="00EF3DF2" w:rsidRDefault="00EF3DF2">
          <w:pPr>
            <w:pStyle w:val="CD3369EB06A84E3AB82B96ECED21AA64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  <w:docPart>
      <w:docPartPr>
        <w:name w:val="45F6D1D1DEA64A38AC4A4360AB0C08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6646AE-BFBD-4E97-97F7-D3B19C3A26A0}"/>
      </w:docPartPr>
      <w:docPartBody>
        <w:p w:rsidR="00EF3DF2" w:rsidRDefault="00EF3DF2">
          <w:pPr>
            <w:pStyle w:val="45F6D1D1DEA64A38AC4A4360AB0C0872"/>
          </w:pPr>
          <w:r w:rsidRPr="00B47F71">
            <w:rPr>
              <w:rFonts w:ascii="Aptos" w:eastAsia="Aptos" w:hAnsi="Aptos" w:cs="Times New Roman"/>
              <w:color w:val="666666"/>
              <w:sz w:val="22"/>
              <w:szCs w:val="22"/>
            </w:rPr>
            <w:t>Kirjoita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F2"/>
    <w:rsid w:val="005873AB"/>
    <w:rsid w:val="00E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0459C1463D64CE4AC6EBA477EBAEBD0">
    <w:name w:val="90459C1463D64CE4AC6EBA477EBAEBD0"/>
  </w:style>
  <w:style w:type="paragraph" w:customStyle="1" w:styleId="E755A97AE9A84A9DA6C32014F2757079">
    <w:name w:val="E755A97AE9A84A9DA6C32014F2757079"/>
  </w:style>
  <w:style w:type="paragraph" w:customStyle="1" w:styleId="D71A65C32DBC42A184B65E51C217AFD2">
    <w:name w:val="D71A65C32DBC42A184B65E51C217AFD2"/>
  </w:style>
  <w:style w:type="paragraph" w:customStyle="1" w:styleId="F0F0E96FD5404D389A44838EEA933863">
    <w:name w:val="F0F0E96FD5404D389A44838EEA933863"/>
  </w:style>
  <w:style w:type="paragraph" w:customStyle="1" w:styleId="FE3AC07EDB4D41E1A855F0155D21E33A">
    <w:name w:val="FE3AC07EDB4D41E1A855F0155D21E33A"/>
  </w:style>
  <w:style w:type="paragraph" w:customStyle="1" w:styleId="CAAFBAE6A62144C5B917F11AF4B00AC3">
    <w:name w:val="CAAFBAE6A62144C5B917F11AF4B00AC3"/>
  </w:style>
  <w:style w:type="paragraph" w:customStyle="1" w:styleId="0CFE01149CC74A568C353C91E2288482">
    <w:name w:val="0CFE01149CC74A568C353C91E2288482"/>
  </w:style>
  <w:style w:type="paragraph" w:customStyle="1" w:styleId="ED954CA8EAEC41E89C858CD99DEC843D">
    <w:name w:val="ED954CA8EAEC41E89C858CD99DEC843D"/>
  </w:style>
  <w:style w:type="paragraph" w:customStyle="1" w:styleId="6F6FCBF2713F438A8AC29EFE512CB336">
    <w:name w:val="6F6FCBF2713F438A8AC29EFE512CB336"/>
  </w:style>
  <w:style w:type="paragraph" w:customStyle="1" w:styleId="CD3369EB06A84E3AB82B96ECED21AA64">
    <w:name w:val="CD3369EB06A84E3AB82B96ECED21AA64"/>
  </w:style>
  <w:style w:type="paragraph" w:customStyle="1" w:styleId="45F6D1D1DEA64A38AC4A4360AB0C0872">
    <w:name w:val="45F6D1D1DEA64A38AC4A4360AB0C0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d3629-36a5-4637-86b1-a43e295ab648" xsi:nil="true"/>
    <lcf76f155ced4ddcb4097134ff3c332f xmlns="0604a9fd-97d9-4519-ad05-ebf6098ae2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AE0C0A86A6A7478A2974D49D2DED46" ma:contentTypeVersion="19" ma:contentTypeDescription="Luo uusi asiakirja." ma:contentTypeScope="" ma:versionID="a9698c940a078faa877f7ded63bb4a24">
  <xsd:schema xmlns:xsd="http://www.w3.org/2001/XMLSchema" xmlns:xs="http://www.w3.org/2001/XMLSchema" xmlns:p="http://schemas.microsoft.com/office/2006/metadata/properties" xmlns:ns2="0604a9fd-97d9-4519-ad05-ebf6098ae244" xmlns:ns3="42fd3629-36a5-4637-86b1-a43e295ab648" targetNamespace="http://schemas.microsoft.com/office/2006/metadata/properties" ma:root="true" ma:fieldsID="360874b8ba24cb5c167e5a48663eb631" ns2:_="" ns3:_="">
    <xsd:import namespace="0604a9fd-97d9-4519-ad05-ebf6098ae244"/>
    <xsd:import namespace="42fd3629-36a5-4637-86b1-a43e295ab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4a9fd-97d9-4519-ad05-ebf6098ae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b383d924-bc0b-4c00-96a9-d938c204b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3629-36a5-4637-86b1-a43e295a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164550-c5b0-45fd-aa03-6fe132c3b790}" ma:internalName="TaxCatchAll" ma:showField="CatchAllData" ma:web="42fd3629-36a5-4637-86b1-a43e295ab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A6AD0-7F17-4013-8964-DEFC87DDC136}">
  <ds:schemaRefs>
    <ds:schemaRef ds:uri="http://schemas.microsoft.com/office/2006/metadata/properties"/>
    <ds:schemaRef ds:uri="http://schemas.microsoft.com/office/infopath/2007/PartnerControls"/>
    <ds:schemaRef ds:uri="42fd3629-36a5-4637-86b1-a43e295ab648"/>
    <ds:schemaRef ds:uri="0604a9fd-97d9-4519-ad05-ebf6098ae244"/>
  </ds:schemaRefs>
</ds:datastoreItem>
</file>

<file path=customXml/itemProps2.xml><?xml version="1.0" encoding="utf-8"?>
<ds:datastoreItem xmlns:ds="http://schemas.openxmlformats.org/officeDocument/2006/customXml" ds:itemID="{63F34202-BC56-4CBD-BFB8-744867DA7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816FD-C5C6-4950-A568-FD5AFD858C64}"/>
</file>

<file path=docProps/app.xml><?xml version="1.0" encoding="utf-8"?>
<Properties xmlns="http://schemas.openxmlformats.org/officeDocument/2006/extended-properties" xmlns:vt="http://schemas.openxmlformats.org/officeDocument/2006/docPropsVTypes">
  <Template>PIKATESTI_31102025_Malli.dotx</Template>
  <TotalTime>1</TotalTime>
  <Pages>2</Pages>
  <Words>229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Gröhn</dc:creator>
  <cp:keywords/>
  <dc:description/>
  <cp:lastModifiedBy>Juha Gröhn</cp:lastModifiedBy>
  <cp:revision>1</cp:revision>
  <dcterms:created xsi:type="dcterms:W3CDTF">2026-03-23T14:24:00Z</dcterms:created>
  <dcterms:modified xsi:type="dcterms:W3CDTF">2026-03-23T14:25:00Z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0x010100A6AE0C0A86A6A7478A2974D49D2DED46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